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FF3C10" w:rsidRDefault="00E30082" w:rsidP="00E30082">
      <w:pPr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>от __</w:t>
      </w:r>
      <w:r w:rsidR="00352BCC" w:rsidRPr="00FF3C10">
        <w:rPr>
          <w:sz w:val="24"/>
          <w:szCs w:val="24"/>
        </w:rPr>
        <w:t xml:space="preserve"> ______ 2021</w:t>
      </w:r>
      <w:r w:rsidRPr="00FF3C10">
        <w:rPr>
          <w:sz w:val="24"/>
          <w:szCs w:val="24"/>
        </w:rPr>
        <w:t xml:space="preserve"> года </w:t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  <w:t>№ __</w:t>
      </w:r>
      <w:r w:rsidR="000E08E2" w:rsidRPr="00FF3C10">
        <w:rPr>
          <w:sz w:val="24"/>
          <w:szCs w:val="24"/>
        </w:rPr>
        <w:t>___</w:t>
      </w:r>
    </w:p>
    <w:p w:rsidR="00E30082" w:rsidRPr="00FF3C10" w:rsidRDefault="00E30082" w:rsidP="00E30082">
      <w:pPr>
        <w:suppressAutoHyphens/>
        <w:rPr>
          <w:sz w:val="24"/>
          <w:szCs w:val="24"/>
        </w:rPr>
      </w:pPr>
    </w:p>
    <w:p w:rsidR="00E30082" w:rsidRPr="009A6BA8" w:rsidRDefault="00E30082" w:rsidP="00E30082">
      <w:pPr>
        <w:suppressAutoHyphens/>
        <w:ind w:right="5952"/>
        <w:rPr>
          <w:sz w:val="26"/>
          <w:szCs w:val="26"/>
        </w:rPr>
      </w:pPr>
      <w:r w:rsidRPr="009A6BA8">
        <w:rPr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E30082" w:rsidRPr="00FF3C10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9F1381" w:rsidRPr="0016778D" w:rsidRDefault="009F1381" w:rsidP="009F1381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16778D">
        <w:rPr>
          <w:sz w:val="26"/>
          <w:szCs w:val="26"/>
        </w:rPr>
        <w:t>е</w:t>
      </w:r>
      <w:r w:rsidRPr="0016778D">
        <w:rPr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16778D">
        <w:rPr>
          <w:sz w:val="26"/>
          <w:szCs w:val="26"/>
        </w:rPr>
        <w:t>о</w:t>
      </w:r>
      <w:r w:rsidRPr="0016778D">
        <w:rPr>
          <w:sz w:val="26"/>
          <w:szCs w:val="26"/>
        </w:rPr>
        <w:t xml:space="preserve">родского округа город Бор Нижегородской области </w:t>
      </w:r>
      <w:r w:rsidRPr="0016778D">
        <w:rPr>
          <w:b/>
          <w:bCs/>
          <w:spacing w:val="40"/>
          <w:sz w:val="26"/>
          <w:szCs w:val="26"/>
        </w:rPr>
        <w:t>решил</w:t>
      </w:r>
      <w:r w:rsidRPr="0016778D">
        <w:rPr>
          <w:sz w:val="26"/>
          <w:szCs w:val="26"/>
        </w:rPr>
        <w:t>:</w:t>
      </w:r>
    </w:p>
    <w:p w:rsidR="009F1381" w:rsidRDefault="009F1381" w:rsidP="009F1381">
      <w:pPr>
        <w:spacing w:line="360" w:lineRule="auto"/>
        <w:ind w:firstLine="709"/>
        <w:jc w:val="both"/>
        <w:rPr>
          <w:sz w:val="26"/>
          <w:szCs w:val="26"/>
        </w:rPr>
      </w:pPr>
      <w:r w:rsidRPr="0016778D">
        <w:rPr>
          <w:sz w:val="26"/>
          <w:szCs w:val="26"/>
        </w:rPr>
        <w:t xml:space="preserve">1. Внести следующие </w:t>
      </w:r>
      <w:r w:rsidRPr="00750C9C">
        <w:rPr>
          <w:sz w:val="26"/>
          <w:szCs w:val="26"/>
        </w:rPr>
        <w:t>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>
        <w:rPr>
          <w:sz w:val="26"/>
          <w:szCs w:val="26"/>
        </w:rPr>
        <w:t>:</w:t>
      </w:r>
      <w:r w:rsidRPr="00343166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ы</w:t>
      </w:r>
      <w:r w:rsidRPr="00343166">
        <w:rPr>
          <w:sz w:val="26"/>
          <w:szCs w:val="26"/>
        </w:rPr>
        <w:t xml:space="preserve"> разрешенного использования </w:t>
      </w:r>
      <w:r w:rsidRPr="00C46730">
        <w:rPr>
          <w:sz w:val="26"/>
          <w:szCs w:val="26"/>
        </w:rPr>
        <w:t>земельных участков и объектов капитального строительства</w:t>
      </w:r>
      <w:r w:rsidRPr="00343166">
        <w:rPr>
          <w:sz w:val="26"/>
          <w:szCs w:val="26"/>
        </w:rPr>
        <w:t xml:space="preserve"> «Развлечения» (4.8) для территориальной зоны ОС-3 – «Зона спортивных и спортивно-зрелищных сооружений»</w:t>
      </w:r>
      <w:r>
        <w:rPr>
          <w:sz w:val="26"/>
          <w:szCs w:val="26"/>
        </w:rPr>
        <w:t>, изложить в следующей редакции:</w:t>
      </w:r>
    </w:p>
    <w:p w:rsidR="009F1381" w:rsidRDefault="009F1381" w:rsidP="009F138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4955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3261"/>
        <w:gridCol w:w="4849"/>
      </w:tblGrid>
      <w:tr w:rsidR="009F1381" w:rsidRPr="003359CA" w:rsidTr="00463B7D">
        <w:trPr>
          <w:trHeight w:val="20"/>
          <w:jc w:val="center"/>
        </w:trPr>
        <w:tc>
          <w:tcPr>
            <w:tcW w:w="787" w:type="pct"/>
          </w:tcPr>
          <w:p w:rsidR="009F1381" w:rsidRPr="003359CA" w:rsidRDefault="009F1381" w:rsidP="00463B7D">
            <w:pPr>
              <w:jc w:val="center"/>
              <w:rPr>
                <w:sz w:val="24"/>
                <w:szCs w:val="24"/>
              </w:rPr>
            </w:pPr>
            <w:r w:rsidRPr="003359CA">
              <w:rPr>
                <w:sz w:val="24"/>
                <w:szCs w:val="24"/>
              </w:rPr>
              <w:t>Развлечения</w:t>
            </w:r>
          </w:p>
          <w:p w:rsidR="009F1381" w:rsidRPr="003359CA" w:rsidRDefault="009F1381" w:rsidP="00463B7D">
            <w:pPr>
              <w:jc w:val="center"/>
              <w:rPr>
                <w:sz w:val="24"/>
                <w:szCs w:val="24"/>
              </w:rPr>
            </w:pPr>
          </w:p>
          <w:p w:rsidR="009F1381" w:rsidRPr="003359CA" w:rsidRDefault="009F1381" w:rsidP="00463B7D">
            <w:pPr>
              <w:jc w:val="center"/>
              <w:rPr>
                <w:sz w:val="24"/>
                <w:szCs w:val="24"/>
              </w:rPr>
            </w:pPr>
            <w:r w:rsidRPr="003359CA">
              <w:rPr>
                <w:sz w:val="24"/>
                <w:szCs w:val="24"/>
              </w:rPr>
              <w:t>(4.8)</w:t>
            </w:r>
          </w:p>
        </w:tc>
        <w:tc>
          <w:tcPr>
            <w:tcW w:w="1694" w:type="pct"/>
          </w:tcPr>
          <w:p w:rsidR="009F1381" w:rsidRPr="003359CA" w:rsidRDefault="009F1381" w:rsidP="00463B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59CA">
              <w:rPr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4.8.1-4.8.3.</w:t>
            </w:r>
          </w:p>
        </w:tc>
        <w:tc>
          <w:tcPr>
            <w:tcW w:w="2519" w:type="pct"/>
          </w:tcPr>
          <w:p w:rsidR="009F1381" w:rsidRPr="003359CA" w:rsidRDefault="009F1381" w:rsidP="00463B7D">
            <w:pPr>
              <w:jc w:val="both"/>
              <w:rPr>
                <w:sz w:val="24"/>
                <w:szCs w:val="24"/>
              </w:rPr>
            </w:pPr>
            <w:r w:rsidRPr="003359CA">
              <w:rPr>
                <w:sz w:val="24"/>
                <w:szCs w:val="24"/>
              </w:rPr>
              <w:t>Предельное количество этажей – до 4 надземных этажей.</w:t>
            </w:r>
          </w:p>
          <w:p w:rsidR="009F1381" w:rsidRPr="003359CA" w:rsidRDefault="009F1381" w:rsidP="00463B7D">
            <w:pPr>
              <w:jc w:val="both"/>
              <w:rPr>
                <w:sz w:val="24"/>
                <w:szCs w:val="24"/>
              </w:rPr>
            </w:pPr>
            <w:r w:rsidRPr="003359CA">
              <w:rPr>
                <w:sz w:val="24"/>
                <w:szCs w:val="24"/>
              </w:rPr>
              <w:t>Минимальные отступы от границ земельного участка</w:t>
            </w:r>
            <w:r>
              <w:rPr>
                <w:sz w:val="24"/>
                <w:szCs w:val="24"/>
              </w:rPr>
              <w:t xml:space="preserve"> определяются проектом</w:t>
            </w:r>
          </w:p>
          <w:p w:rsidR="009F1381" w:rsidRPr="003359CA" w:rsidRDefault="009F1381" w:rsidP="00463B7D">
            <w:pPr>
              <w:jc w:val="both"/>
              <w:rPr>
                <w:sz w:val="24"/>
                <w:szCs w:val="24"/>
              </w:rPr>
            </w:pPr>
            <w:r w:rsidRPr="003359CA">
              <w:rPr>
                <w:sz w:val="24"/>
                <w:szCs w:val="24"/>
              </w:rPr>
              <w:t>В условиях реконструкции и дефицита территорий допускается размещение зданий по красной линии улиц.</w:t>
            </w:r>
          </w:p>
          <w:p w:rsidR="009F1381" w:rsidRPr="003359CA" w:rsidRDefault="009F1381" w:rsidP="00463B7D">
            <w:pPr>
              <w:jc w:val="both"/>
              <w:rPr>
                <w:sz w:val="24"/>
                <w:szCs w:val="24"/>
              </w:rPr>
            </w:pPr>
            <w:r w:rsidRPr="003359CA">
              <w:rPr>
                <w:sz w:val="24"/>
                <w:szCs w:val="24"/>
              </w:rPr>
              <w:t>Размеры земельных участков:</w:t>
            </w:r>
          </w:p>
          <w:p w:rsidR="009F1381" w:rsidRPr="003359CA" w:rsidRDefault="009F1381" w:rsidP="00463B7D">
            <w:pPr>
              <w:numPr>
                <w:ilvl w:val="0"/>
                <w:numId w:val="4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3359CA">
              <w:rPr>
                <w:sz w:val="24"/>
                <w:szCs w:val="24"/>
              </w:rPr>
              <w:t>для объектов социального обслуживания, культурного развития – не менее 500 кв.м.;</w:t>
            </w:r>
          </w:p>
          <w:p w:rsidR="009F1381" w:rsidRPr="003359CA" w:rsidRDefault="009F1381" w:rsidP="00463B7D">
            <w:pPr>
              <w:numPr>
                <w:ilvl w:val="0"/>
                <w:numId w:val="4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3359CA">
              <w:rPr>
                <w:sz w:val="24"/>
                <w:szCs w:val="24"/>
              </w:rPr>
              <w:t>для других объектов – не менее 200 кв.м.</w:t>
            </w:r>
          </w:p>
          <w:p w:rsidR="009F1381" w:rsidRPr="003359CA" w:rsidRDefault="009F1381" w:rsidP="00463B7D">
            <w:pPr>
              <w:jc w:val="both"/>
              <w:rPr>
                <w:sz w:val="24"/>
                <w:szCs w:val="24"/>
              </w:rPr>
            </w:pPr>
            <w:r w:rsidRPr="003359CA">
              <w:rPr>
                <w:sz w:val="24"/>
                <w:szCs w:val="24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9F1381" w:rsidRPr="003359CA" w:rsidRDefault="009F1381" w:rsidP="00463B7D">
            <w:pPr>
              <w:jc w:val="both"/>
              <w:rPr>
                <w:sz w:val="24"/>
                <w:szCs w:val="24"/>
              </w:rPr>
            </w:pPr>
            <w:r w:rsidRPr="003359CA">
              <w:rPr>
                <w:sz w:val="24"/>
                <w:szCs w:val="24"/>
              </w:rPr>
              <w:lastRenderedPageBreak/>
              <w:t>Минимальный процент озеленения – 15% от площади земельного участка.</w:t>
            </w:r>
          </w:p>
        </w:tc>
      </w:tr>
    </w:tbl>
    <w:p w:rsidR="009F1381" w:rsidRPr="0016778D" w:rsidRDefault="009F1381" w:rsidP="009F138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»;</w:t>
      </w:r>
    </w:p>
    <w:p w:rsidR="009F1381" w:rsidRPr="0016778D" w:rsidRDefault="009F1381" w:rsidP="009F1381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16778D">
        <w:rPr>
          <w:sz w:val="26"/>
          <w:szCs w:val="26"/>
        </w:rPr>
        <w:t>а</w:t>
      </w:r>
      <w:r w:rsidRPr="0016778D">
        <w:rPr>
          <w:sz w:val="26"/>
          <w:szCs w:val="26"/>
        </w:rPr>
        <w:t>достроительного кодекса Российской Федерации.</w:t>
      </w:r>
    </w:p>
    <w:p w:rsidR="009F1381" w:rsidRPr="0016778D" w:rsidRDefault="009F1381" w:rsidP="009F1381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215450">
        <w:rPr>
          <w:sz w:val="26"/>
          <w:szCs w:val="26"/>
        </w:rPr>
        <w:t xml:space="preserve">3. Опубликовать настоящее решение </w:t>
      </w:r>
      <w:r w:rsidRPr="0016778D">
        <w:rPr>
          <w:sz w:val="26"/>
          <w:szCs w:val="26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16778D">
        <w:rPr>
          <w:sz w:val="26"/>
          <w:szCs w:val="26"/>
        </w:rPr>
        <w:t>в</w:t>
      </w:r>
      <w:r w:rsidRPr="0016778D">
        <w:rPr>
          <w:sz w:val="26"/>
          <w:szCs w:val="26"/>
        </w:rPr>
        <w:t xml:space="preserve">ления </w:t>
      </w:r>
      <w:hyperlink r:id="rId8" w:history="1">
        <w:r w:rsidRPr="0016778D">
          <w:rPr>
            <w:rStyle w:val="a4"/>
            <w:color w:val="auto"/>
            <w:sz w:val="26"/>
            <w:szCs w:val="26"/>
            <w:u w:val="none"/>
          </w:rPr>
          <w:t>www.borcity.ru</w:t>
        </w:r>
      </w:hyperlink>
      <w:r w:rsidRPr="0016778D">
        <w:rPr>
          <w:sz w:val="26"/>
          <w:szCs w:val="26"/>
        </w:rPr>
        <w:t>.</w:t>
      </w:r>
    </w:p>
    <w:p w:rsidR="009F1381" w:rsidRPr="0016778D" w:rsidRDefault="009F1381" w:rsidP="009F1381">
      <w:pPr>
        <w:widowControl w:val="0"/>
        <w:suppressAutoHyphens/>
        <w:ind w:firstLine="540"/>
        <w:jc w:val="both"/>
        <w:rPr>
          <w:sz w:val="26"/>
          <w:szCs w:val="26"/>
        </w:rPr>
      </w:pPr>
    </w:p>
    <w:p w:rsidR="009F1381" w:rsidRPr="0016778D" w:rsidRDefault="009F1381" w:rsidP="009F1381">
      <w:pPr>
        <w:tabs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 xml:space="preserve">Глава местного </w:t>
      </w:r>
      <w:r w:rsidRPr="0016778D">
        <w:rPr>
          <w:sz w:val="26"/>
          <w:szCs w:val="26"/>
        </w:rPr>
        <w:tab/>
        <w:t>Председатель местного</w:t>
      </w:r>
    </w:p>
    <w:p w:rsidR="009F1381" w:rsidRPr="0016778D" w:rsidRDefault="009F1381" w:rsidP="009F1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>самоуправления</w:t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  <w:t>самоуправления</w:t>
      </w:r>
    </w:p>
    <w:p w:rsidR="00FC2216" w:rsidRPr="0016778D" w:rsidRDefault="00FC2216" w:rsidP="009F1381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B0" w:rsidRDefault="00A067B0" w:rsidP="0046416F">
      <w:r>
        <w:separator/>
      </w:r>
    </w:p>
  </w:endnote>
  <w:endnote w:type="continuationSeparator" w:id="1">
    <w:p w:rsidR="00A067B0" w:rsidRDefault="00A067B0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B0" w:rsidRDefault="00A067B0" w:rsidP="0046416F">
      <w:r>
        <w:separator/>
      </w:r>
    </w:p>
  </w:footnote>
  <w:footnote w:type="continuationSeparator" w:id="1">
    <w:p w:rsidR="00A067B0" w:rsidRDefault="00A067B0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0829"/>
    <w:rsid w:val="001021AB"/>
    <w:rsid w:val="0011491A"/>
    <w:rsid w:val="001333F8"/>
    <w:rsid w:val="00133829"/>
    <w:rsid w:val="00135F68"/>
    <w:rsid w:val="00137E1B"/>
    <w:rsid w:val="00154FEC"/>
    <w:rsid w:val="001561AF"/>
    <w:rsid w:val="00156E5D"/>
    <w:rsid w:val="0016778D"/>
    <w:rsid w:val="00172561"/>
    <w:rsid w:val="001916C9"/>
    <w:rsid w:val="001931F7"/>
    <w:rsid w:val="001A23B5"/>
    <w:rsid w:val="001A78C9"/>
    <w:rsid w:val="001B4CC4"/>
    <w:rsid w:val="001B70F4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225B2"/>
    <w:rsid w:val="00222714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5096"/>
    <w:rsid w:val="002B1D6F"/>
    <w:rsid w:val="002B7750"/>
    <w:rsid w:val="002C0467"/>
    <w:rsid w:val="002C6065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3FA3"/>
    <w:rsid w:val="004544B3"/>
    <w:rsid w:val="00456EA5"/>
    <w:rsid w:val="00457092"/>
    <w:rsid w:val="00463B7D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19E3"/>
    <w:rsid w:val="007257DE"/>
    <w:rsid w:val="00732ADF"/>
    <w:rsid w:val="00736230"/>
    <w:rsid w:val="007379B1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281F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6BA8"/>
    <w:rsid w:val="009A7731"/>
    <w:rsid w:val="009B4DF7"/>
    <w:rsid w:val="009D5B60"/>
    <w:rsid w:val="009D62C9"/>
    <w:rsid w:val="009D7265"/>
    <w:rsid w:val="009E7126"/>
    <w:rsid w:val="009F1381"/>
    <w:rsid w:val="009F6DF5"/>
    <w:rsid w:val="00A00B0D"/>
    <w:rsid w:val="00A02015"/>
    <w:rsid w:val="00A0591B"/>
    <w:rsid w:val="00A067B0"/>
    <w:rsid w:val="00A07267"/>
    <w:rsid w:val="00A169C0"/>
    <w:rsid w:val="00A27A85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017D"/>
    <w:rsid w:val="00AA1360"/>
    <w:rsid w:val="00AB0687"/>
    <w:rsid w:val="00AB51F6"/>
    <w:rsid w:val="00AB79FA"/>
    <w:rsid w:val="00AD0076"/>
    <w:rsid w:val="00AD0854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3694"/>
    <w:rsid w:val="00B86309"/>
    <w:rsid w:val="00B92362"/>
    <w:rsid w:val="00BA3098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BF55C0"/>
    <w:rsid w:val="00C17AED"/>
    <w:rsid w:val="00C232BA"/>
    <w:rsid w:val="00C25312"/>
    <w:rsid w:val="00C27C6E"/>
    <w:rsid w:val="00C31915"/>
    <w:rsid w:val="00C41890"/>
    <w:rsid w:val="00C41B86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03C9"/>
    <w:rsid w:val="00D538B9"/>
    <w:rsid w:val="00D60B93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444A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C7E29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2316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2021-03-17T08:44:00Z</cp:lastPrinted>
  <dcterms:created xsi:type="dcterms:W3CDTF">2021-04-23T08:39:00Z</dcterms:created>
  <dcterms:modified xsi:type="dcterms:W3CDTF">2021-04-23T08:39:00Z</dcterms:modified>
</cp:coreProperties>
</file>